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9"/>
        <w:jc w:val="center"/>
        <w:keepLines/>
        <w:keepNext/>
        <w:spacing w:before="0" w:after="12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Требования к Участнику закупки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629"/>
        <w:ind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 w:val="0"/>
          <w:i w:val="0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color w:val="auto"/>
          <w:sz w:val="24"/>
          <w:szCs w:val="24"/>
        </w:rPr>
        <w:t xml:space="preserve">ОКПД2 42.91.20.190  Выполнение работ по ремонту гидротехнических сооружений  Николаевской ТЭЦ, г. Николаевск-на-Амуре</w:t>
      </w:r>
      <w:r>
        <w:rPr>
          <w:rFonts w:ascii="Times New Roman" w:hAnsi="Times New Roman" w:eastAsia="Times New Roman" w:cs="Times New Roman"/>
          <w:b/>
          <w:bCs w:val="0"/>
          <w:i w:val="0"/>
          <w:color w:val="auto"/>
          <w:sz w:val="24"/>
          <w:szCs w:val="24"/>
          <w:highlight w:val="none"/>
        </w:rPr>
      </w:r>
    </w:p>
    <w:p>
      <w:pPr>
        <w:pStyle w:val="708"/>
        <w:contextualSpacing/>
        <w:jc w:val="center"/>
        <w:keepNext/>
        <w:spacing w:before="60" w:after="24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ЛОТ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№ 11028008-РЕМ ПРОД-2026-ДГК-НТЭЦ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708"/>
        <w:contextualSpacing/>
        <w:jc w:val="center"/>
        <w:spacing w:before="60" w:after="24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708"/>
        <w:numPr>
          <w:ilvl w:val="0"/>
          <w:numId w:val="5"/>
        </w:numPr>
        <w:keepLines/>
        <w:keepNext/>
        <w:rPr>
          <w:rFonts w:ascii="Times New Roman" w:hAnsi="Times New Roman" w:eastAsia="Calibri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b/>
          <w:sz w:val="24"/>
          <w:szCs w:val="24"/>
          <w:highlight w:val="white"/>
        </w:rPr>
        <w:t xml:space="preserve">Специальные требования</w:t>
      </w:r>
      <w:r>
        <w:rPr>
          <w:rFonts w:ascii="Times New Roman" w:hAnsi="Times New Roman" w:eastAsia="Calibri" w:cs="Times New Roman"/>
          <w:b/>
          <w:sz w:val="24"/>
          <w:szCs w:val="24"/>
          <w:highlight w:val="white"/>
        </w:rPr>
      </w:r>
    </w:p>
    <w:p>
      <w:pPr>
        <w:pStyle w:val="629"/>
        <w:jc w:val="center"/>
        <w:keepLines/>
        <w:keepNext/>
        <w:spacing w:before="0" w:after="0"/>
        <w:rPr>
          <w:rFonts w:ascii="Times New Roman" w:hAnsi="Times New Roman" w:eastAsia="Calibri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b/>
          <w:sz w:val="24"/>
          <w:szCs w:val="24"/>
          <w:highlight w:val="white"/>
        </w:rPr>
        <w:t xml:space="preserve">Таблица 1. Перечень специальных требований</w:t>
      </w:r>
      <w:r>
        <w:rPr>
          <w:rFonts w:ascii="Times New Roman" w:hAnsi="Times New Roman" w:eastAsia="Calibri" w:cs="Times New Roman"/>
          <w:b/>
          <w:sz w:val="24"/>
          <w:szCs w:val="24"/>
          <w:highlight w:val="white"/>
        </w:rPr>
      </w:r>
    </w:p>
    <w:p>
      <w:pPr>
        <w:pStyle w:val="629"/>
        <w:jc w:val="center"/>
        <w:keepLines/>
        <w:keepNext/>
        <w:spacing w:before="0" w:after="0"/>
        <w:rPr>
          <w:rFonts w:ascii="Times New Roman" w:hAnsi="Times New Roman" w:eastAsia="Calibri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b/>
          <w:sz w:val="24"/>
          <w:szCs w:val="24"/>
          <w:highlight w:val="white"/>
        </w:rPr>
      </w:r>
    </w:p>
    <w:tbl>
      <w:tblPr>
        <w:tblpPr w:horzAnchor="text" w:tblpXSpec="left" w:vertAnchor="text" w:tblpY="1" w:leftFromText="180" w:topFromText="0" w:rightFromText="180" w:bottomFromText="0"/>
        <w:tblW w:w="10195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59"/>
        <w:gridCol w:w="5953"/>
        <w:gridCol w:w="3683"/>
      </w:tblGrid>
      <w:tr>
        <w:tblPrEx/>
        <w:trPr>
          <w:trHeight w:val="13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9" w:type="dxa"/>
            <w:vAlign w:val="center"/>
            <w:textDirection w:val="lrTb"/>
            <w:noWrap w:val="false"/>
          </w:tcPr>
          <w:p>
            <w:pPr>
              <w:pStyle w:val="629"/>
              <w:jc w:val="center"/>
              <w:keepNext/>
              <w:spacing w:before="60" w:after="60" w:line="240" w:lineRule="auto"/>
              <w:widowControl w:val="off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eastAsia="Arial" w:cs="Times New Roman"/>
                <w:b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Arial" w:cs="Times New Roman"/>
                <w:b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pStyle w:val="629"/>
              <w:jc w:val="center"/>
              <w:keepNext/>
              <w:spacing w:before="60" w:after="60" w:line="240" w:lineRule="auto"/>
              <w:widowControl w:val="off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eastAsia="Arial" w:cs="Times New Roman"/>
                <w:b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Требования к Участникам</w:t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3" w:type="dxa"/>
            <w:vAlign w:val="center"/>
            <w:textDirection w:val="lrTb"/>
            <w:noWrap w:val="false"/>
          </w:tcPr>
          <w:p>
            <w:pPr>
              <w:pStyle w:val="629"/>
              <w:jc w:val="center"/>
              <w:keepNext/>
              <w:spacing w:before="0" w:after="60" w:line="240" w:lineRule="auto"/>
              <w:widowControl w:val="off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eastAsia="Arial" w:cs="Times New Roman"/>
                <w:b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Требования к документам, </w:t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</w:p>
          <w:p>
            <w:pPr>
              <w:pStyle w:val="629"/>
              <w:jc w:val="center"/>
              <w:keepNext/>
              <w:spacing w:before="0" w:after="60" w:line="240" w:lineRule="auto"/>
              <w:widowControl w:val="off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eastAsia="Arial" w:cs="Times New Roman"/>
                <w:b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подтверждающим соответствие </w:t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</w:p>
          <w:p>
            <w:pPr>
              <w:pStyle w:val="629"/>
              <w:jc w:val="center"/>
              <w:keepNext/>
              <w:spacing w:before="0" w:after="60" w:line="240" w:lineRule="auto"/>
              <w:widowControl w:val="off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eastAsia="Arial" w:cs="Times New Roman"/>
                <w:b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Участника установленным требованиям</w:t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9" w:type="dxa"/>
            <w:textDirection w:val="lrTb"/>
            <w:noWrap w:val="false"/>
          </w:tcPr>
          <w:p>
            <w:pPr>
              <w:pStyle w:val="629"/>
              <w:jc w:val="both"/>
              <w:keepNext/>
              <w:spacing w:before="60" w:after="60" w:line="240" w:lineRule="auto"/>
              <w:widowControl w:val="off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eastAsia="Arial" w:cs="Times New Roman"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3" w:type="dxa"/>
            <w:textDirection w:val="lrTb"/>
            <w:noWrap w:val="false"/>
          </w:tcPr>
          <w:p>
            <w:pPr>
              <w:pStyle w:val="629"/>
              <w:jc w:val="both"/>
              <w:keepNext/>
              <w:spacing w:before="60" w:after="6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Требования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не установлены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3" w:type="dxa"/>
            <w:vAlign w:val="center"/>
            <w:textDirection w:val="lrTb"/>
            <w:noWrap w:val="false"/>
          </w:tcPr>
          <w:p>
            <w:pPr>
              <w:pStyle w:val="629"/>
              <w:jc w:val="both"/>
              <w:keepNext/>
              <w:spacing w:before="60" w:after="6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pStyle w:val="708"/>
        <w:contextualSpacing/>
        <w:jc w:val="center"/>
        <w:keepNext/>
        <w:spacing w:before="60" w:after="240" w:line="240" w:lineRule="auto"/>
        <w:rPr>
          <w:rFonts w:ascii="Times New Roman" w:hAnsi="Times New Roman" w:eastAsia="Times New Roman" w:cs="Times New Roman"/>
          <w:sz w:val="24"/>
          <w:szCs w:val="24"/>
          <w:highlight w:val="gree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green"/>
        </w:rPr>
      </w:r>
      <w:r>
        <w:rPr>
          <w:rFonts w:ascii="Times New Roman" w:hAnsi="Times New Roman" w:eastAsia="Times New Roman" w:cs="Times New Roman"/>
          <w:sz w:val="24"/>
          <w:szCs w:val="24"/>
          <w:highlight w:val="green"/>
        </w:rPr>
      </w:r>
    </w:p>
    <w:p>
      <w:pPr>
        <w:pStyle w:val="708"/>
        <w:numPr>
          <w:ilvl w:val="0"/>
          <w:numId w:val="4"/>
        </w:numPr>
        <w:contextualSpacing/>
        <w:keepNext/>
        <w:spacing w:before="60" w:after="24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Квалификационные требования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629"/>
        <w:jc w:val="center"/>
        <w:keepNext/>
        <w:spacing w:before="60" w:after="120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6"/>
        </w:rPr>
        <w:t xml:space="preserve">Таблица 2. Перечень квалификационных требований</w:t>
      </w:r>
      <w:r>
        <w:rPr>
          <w:rFonts w:ascii="Times New Roman" w:hAnsi="Times New Roman" w:eastAsia="Times New Roman" w:cs="Times New Roman"/>
          <w:sz w:val="24"/>
        </w:rPr>
      </w:r>
    </w:p>
    <w:tbl>
      <w:tblPr>
        <w:tblW w:w="10170" w:type="dxa"/>
        <w:tblInd w:w="-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55"/>
        <w:gridCol w:w="5952"/>
        <w:gridCol w:w="3663"/>
      </w:tblGrid>
      <w:tr>
        <w:tblPrEx/>
        <w:trPr>
          <w:trHeight w:val="11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" w:type="dxa"/>
            <w:vAlign w:val="center"/>
            <w:textDirection w:val="lrTb"/>
            <w:noWrap w:val="false"/>
          </w:tcPr>
          <w:p>
            <w:pPr>
              <w:pStyle w:val="629"/>
              <w:jc w:val="center"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2" w:type="dxa"/>
            <w:vAlign w:val="center"/>
            <w:textDirection w:val="lrTb"/>
            <w:noWrap w:val="false"/>
          </w:tcPr>
          <w:p>
            <w:pPr>
              <w:pStyle w:val="629"/>
              <w:jc w:val="center"/>
              <w:keepNext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Требования к Участникам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63" w:type="dxa"/>
            <w:vAlign w:val="center"/>
            <w:textDirection w:val="lrTb"/>
            <w:noWrap w:val="false"/>
          </w:tcPr>
          <w:p>
            <w:pPr>
              <w:pStyle w:val="629"/>
              <w:jc w:val="center"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Требования к документам, подтверждающим соответствие Участника установленным требованиям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" w:type="dxa"/>
            <w:textDirection w:val="lrTb"/>
            <w:noWrap w:val="false"/>
          </w:tcPr>
          <w:p>
            <w:pPr>
              <w:pStyle w:val="708"/>
              <w:numPr>
                <w:ilvl w:val="0"/>
                <w:numId w:val="1"/>
              </w:numPr>
              <w:contextualSpacing/>
              <w:ind w:left="0" w:hanging="360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2" w:type="dxa"/>
            <w:textDirection w:val="lrTb"/>
            <w:noWrap w:val="false"/>
          </w:tcPr>
          <w:p>
            <w:pPr>
              <w:pStyle w:val="629"/>
              <w:jc w:val="both"/>
              <w:keepNext/>
              <w:spacing w:before="60" w:after="6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Требования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не установлены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63" w:type="dxa"/>
            <w:textDirection w:val="lrTb"/>
            <w:noWrap w:val="false"/>
          </w:tcPr>
          <w:p>
            <w:r/>
            <w:r/>
          </w:p>
        </w:tc>
      </w:tr>
    </w:tbl>
    <w:p>
      <w:pPr>
        <w:pStyle w:val="629"/>
        <w:ind w:left="-709" w:firstLine="709"/>
        <w:spacing w:before="0" w:after="200"/>
      </w:pPr>
      <w:r/>
      <w:r/>
    </w:p>
    <w:sectPr>
      <w:footnotePr/>
      <w:endnotePr/>
      <w:type w:val="nextPage"/>
      <w:pgSz w:w="11906" w:h="16838" w:orient="portrait"/>
      <w:pgMar w:top="921" w:right="850" w:bottom="1134" w:left="1080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Times New Roman (???????? ?????">
    <w:panose1 w:val="02020603050405020304"/>
  </w:font>
  <w:font w:name="Calibri">
    <w:panose1 w:val="020F0502020204030204"/>
  </w:font>
  <w:font w:name="Times New Roman">
    <w:panose1 w:val="02020603050405020304"/>
  </w:font>
  <w:font w:name="Noto Sans CJK SC">
    <w:panose1 w:val="020B0502040504020204"/>
  </w:font>
  <w:font w:name="Wingdings">
    <w:panose1 w:val="05010000000000000000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06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2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4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6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8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0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2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4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6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decimal"/>
      <w:pStyle w:val="710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</w:lvl>
    <w:lvl w:ilvl="4">
      <w:start w:val="1"/>
      <w:numFmt w:val="bullet"/>
      <w:pStyle w:val="711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712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713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714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629" w:default="1">
    <w:name w:val="Normal"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30">
    <w:name w:val="Heading 1"/>
    <w:basedOn w:val="62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31">
    <w:name w:val="Heading 2"/>
    <w:basedOn w:val="62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32">
    <w:name w:val="Heading 3"/>
    <w:basedOn w:val="62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33">
    <w:name w:val="Heading 4"/>
    <w:basedOn w:val="62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34">
    <w:name w:val="Heading 5"/>
    <w:basedOn w:val="62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35">
    <w:name w:val="Heading 6"/>
    <w:basedOn w:val="6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36">
    <w:name w:val="Heading 7"/>
    <w:basedOn w:val="6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37">
    <w:name w:val="Heading 8"/>
    <w:basedOn w:val="62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38">
    <w:name w:val="Heading 9"/>
    <w:basedOn w:val="6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39" w:default="1">
    <w:name w:val="Default Paragraph Font"/>
    <w:uiPriority w:val="1"/>
    <w:semiHidden/>
    <w:unhideWhenUsed/>
    <w:qFormat/>
  </w:style>
  <w:style w:type="character" w:styleId="640" w:customStyle="1">
    <w:name w:val="Heading 1 Char"/>
    <w:basedOn w:val="639"/>
    <w:uiPriority w:val="9"/>
    <w:qFormat/>
    <w:rPr>
      <w:rFonts w:ascii="Arial" w:hAnsi="Arial" w:eastAsia="Arial" w:cs="Arial"/>
      <w:sz w:val="40"/>
      <w:szCs w:val="40"/>
    </w:rPr>
  </w:style>
  <w:style w:type="character" w:styleId="641" w:customStyle="1">
    <w:name w:val="Heading 2 Char"/>
    <w:basedOn w:val="639"/>
    <w:uiPriority w:val="9"/>
    <w:qFormat/>
    <w:rPr>
      <w:rFonts w:ascii="Arial" w:hAnsi="Arial" w:eastAsia="Arial" w:cs="Arial"/>
      <w:sz w:val="34"/>
    </w:rPr>
  </w:style>
  <w:style w:type="character" w:styleId="642" w:customStyle="1">
    <w:name w:val="Heading 3 Char"/>
    <w:basedOn w:val="639"/>
    <w:uiPriority w:val="9"/>
    <w:qFormat/>
    <w:rPr>
      <w:rFonts w:ascii="Arial" w:hAnsi="Arial" w:eastAsia="Arial" w:cs="Arial"/>
      <w:sz w:val="30"/>
      <w:szCs w:val="30"/>
    </w:rPr>
  </w:style>
  <w:style w:type="character" w:styleId="643" w:customStyle="1">
    <w:name w:val="Heading 4 Char"/>
    <w:basedOn w:val="639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44" w:customStyle="1">
    <w:name w:val="Heading 5 Char"/>
    <w:basedOn w:val="639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45" w:customStyle="1">
    <w:name w:val="Heading 6 Char"/>
    <w:basedOn w:val="639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46" w:customStyle="1">
    <w:name w:val="Heading 7 Char"/>
    <w:basedOn w:val="639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47" w:customStyle="1">
    <w:name w:val="Heading 8 Char"/>
    <w:basedOn w:val="639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48" w:customStyle="1">
    <w:name w:val="Heading 9 Char"/>
    <w:basedOn w:val="63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49" w:customStyle="1">
    <w:name w:val="Title Char"/>
    <w:basedOn w:val="639"/>
    <w:uiPriority w:val="10"/>
    <w:qFormat/>
    <w:rPr>
      <w:sz w:val="48"/>
      <w:szCs w:val="48"/>
    </w:rPr>
  </w:style>
  <w:style w:type="character" w:styleId="650" w:customStyle="1">
    <w:name w:val="Subtitle Char"/>
    <w:basedOn w:val="639"/>
    <w:uiPriority w:val="11"/>
    <w:qFormat/>
    <w:rPr>
      <w:sz w:val="24"/>
      <w:szCs w:val="24"/>
    </w:rPr>
  </w:style>
  <w:style w:type="character" w:styleId="651" w:customStyle="1">
    <w:name w:val="Quote Char"/>
    <w:uiPriority w:val="29"/>
    <w:qFormat/>
    <w:rPr>
      <w:i/>
    </w:rPr>
  </w:style>
  <w:style w:type="character" w:styleId="652" w:customStyle="1">
    <w:name w:val="Intense Quote Char"/>
    <w:uiPriority w:val="30"/>
    <w:qFormat/>
    <w:rPr>
      <w:i/>
    </w:rPr>
  </w:style>
  <w:style w:type="character" w:styleId="653" w:customStyle="1">
    <w:name w:val="Header Char"/>
    <w:basedOn w:val="639"/>
    <w:uiPriority w:val="99"/>
    <w:qFormat/>
  </w:style>
  <w:style w:type="character" w:styleId="654" w:customStyle="1">
    <w:name w:val="Caption Char"/>
    <w:uiPriority w:val="99"/>
    <w:qFormat/>
  </w:style>
  <w:style w:type="character" w:styleId="655" w:customStyle="1">
    <w:name w:val="Footnote Text Char"/>
    <w:uiPriority w:val="99"/>
    <w:qFormat/>
    <w:rPr>
      <w:sz w:val="18"/>
    </w:rPr>
  </w:style>
  <w:style w:type="character" w:styleId="656" w:customStyle="1">
    <w:name w:val="Endnote Text Char"/>
    <w:uiPriority w:val="99"/>
    <w:qFormat/>
    <w:rPr>
      <w:sz w:val="20"/>
    </w:rPr>
  </w:style>
  <w:style w:type="character" w:styleId="657" w:customStyle="1">
    <w:name w:val="Заголовок 1 Знак"/>
    <w:uiPriority w:val="9"/>
    <w:qFormat/>
    <w:rPr>
      <w:rFonts w:ascii="Arial" w:hAnsi="Arial" w:eastAsia="Arial" w:cs="Arial"/>
      <w:sz w:val="40"/>
      <w:szCs w:val="40"/>
    </w:rPr>
  </w:style>
  <w:style w:type="character" w:styleId="658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659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660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61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62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63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64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65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66" w:customStyle="1">
    <w:name w:val="Название Знак"/>
    <w:uiPriority w:val="10"/>
    <w:qFormat/>
    <w:rPr>
      <w:sz w:val="48"/>
      <w:szCs w:val="48"/>
    </w:rPr>
  </w:style>
  <w:style w:type="character" w:styleId="667" w:customStyle="1">
    <w:name w:val="Подзаголовок Знак"/>
    <w:uiPriority w:val="11"/>
    <w:qFormat/>
    <w:rPr>
      <w:sz w:val="24"/>
      <w:szCs w:val="24"/>
    </w:rPr>
  </w:style>
  <w:style w:type="character" w:styleId="668" w:customStyle="1">
    <w:name w:val="Цитата 2 Знак"/>
    <w:uiPriority w:val="29"/>
    <w:qFormat/>
    <w:rPr>
      <w:i/>
    </w:rPr>
  </w:style>
  <w:style w:type="character" w:styleId="669" w:customStyle="1">
    <w:name w:val="Выделенная цитата Знак"/>
    <w:uiPriority w:val="30"/>
    <w:qFormat/>
    <w:rPr>
      <w:i/>
    </w:rPr>
  </w:style>
  <w:style w:type="character" w:styleId="670" w:customStyle="1">
    <w:name w:val="Верхний колонтитул Знак"/>
    <w:uiPriority w:val="99"/>
    <w:qFormat/>
  </w:style>
  <w:style w:type="character" w:styleId="671" w:customStyle="1">
    <w:name w:val="Footer Char"/>
    <w:uiPriority w:val="99"/>
    <w:qFormat/>
  </w:style>
  <w:style w:type="character" w:styleId="672" w:customStyle="1">
    <w:name w:val="Нижний колонтитул Знак"/>
    <w:uiPriority w:val="99"/>
    <w:qFormat/>
  </w:style>
  <w:style w:type="character" w:styleId="673">
    <w:name w:val="Hyperlink"/>
    <w:uiPriority w:val="99"/>
    <w:unhideWhenUsed/>
    <w:rPr>
      <w:color w:val="0563c1" w:themeColor="hyperlink"/>
      <w:u w:val="single"/>
    </w:rPr>
  </w:style>
  <w:style w:type="character" w:styleId="674" w:customStyle="1">
    <w:name w:val="Текст сноски Знак"/>
    <w:uiPriority w:val="99"/>
    <w:qFormat/>
    <w:rPr>
      <w:sz w:val="18"/>
    </w:rPr>
  </w:style>
  <w:style w:type="character" w:styleId="675">
    <w:name w:val="Символ сноски"/>
    <w:uiPriority w:val="99"/>
    <w:unhideWhenUsed/>
    <w:qFormat/>
    <w:rPr>
      <w:vertAlign w:val="superscript"/>
    </w:rPr>
  </w:style>
  <w:style w:type="character" w:styleId="676">
    <w:name w:val="footnote reference"/>
    <w:rPr>
      <w:vertAlign w:val="superscript"/>
    </w:rPr>
  </w:style>
  <w:style w:type="character" w:styleId="677" w:customStyle="1">
    <w:name w:val="Текст концевой сноски Знак"/>
    <w:uiPriority w:val="99"/>
    <w:qFormat/>
    <w:rPr>
      <w:sz w:val="20"/>
    </w:rPr>
  </w:style>
  <w:style w:type="character" w:styleId="67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79">
    <w:name w:val="endnote reference"/>
    <w:rPr>
      <w:vertAlign w:val="superscript"/>
    </w:rPr>
  </w:style>
  <w:style w:type="character" w:styleId="680" w:customStyle="1">
    <w:name w:val="комментарий"/>
    <w:qFormat/>
    <w:rPr>
      <w:b/>
      <w:i/>
      <w:shd w:val="clear" w:color="auto" w:fill="ffff99"/>
    </w:rPr>
  </w:style>
  <w:style w:type="paragraph" w:styleId="681">
    <w:name w:val="Заголовок"/>
    <w:basedOn w:val="629"/>
    <w:next w:val="682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682">
    <w:name w:val="Body Text"/>
    <w:basedOn w:val="629"/>
    <w:pPr>
      <w:spacing w:before="0" w:after="140" w:line="276" w:lineRule="auto"/>
    </w:pPr>
  </w:style>
  <w:style w:type="paragraph" w:styleId="683">
    <w:name w:val="List"/>
    <w:basedOn w:val="682"/>
    <w:rPr>
      <w:rFonts w:cs="Arial Unicode MS"/>
    </w:rPr>
  </w:style>
  <w:style w:type="paragraph" w:styleId="684">
    <w:name w:val="Caption"/>
    <w:basedOn w:val="629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685">
    <w:name w:val="Указатель"/>
    <w:basedOn w:val="629"/>
    <w:qFormat/>
    <w:pPr>
      <w:suppressLineNumbers/>
    </w:pPr>
    <w:rPr>
      <w:rFonts w:cs="Arial Unicode MS"/>
    </w:rPr>
  </w:style>
  <w:style w:type="paragraph" w:styleId="686">
    <w:name w:val="Title"/>
    <w:basedOn w:val="629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87">
    <w:name w:val="Subtitle"/>
    <w:basedOn w:val="629"/>
    <w:uiPriority w:val="11"/>
    <w:qFormat/>
    <w:pPr>
      <w:spacing w:before="200" w:after="200"/>
    </w:pPr>
    <w:rPr>
      <w:sz w:val="24"/>
      <w:szCs w:val="24"/>
    </w:rPr>
  </w:style>
  <w:style w:type="paragraph" w:styleId="688">
    <w:name w:val="Quote"/>
    <w:basedOn w:val="629"/>
    <w:uiPriority w:val="29"/>
    <w:qFormat/>
    <w:pPr>
      <w:ind w:left="720" w:right="720" w:firstLine="0"/>
    </w:pPr>
    <w:rPr>
      <w:i/>
    </w:rPr>
  </w:style>
  <w:style w:type="paragraph" w:styleId="689">
    <w:name w:val="Intense Quote"/>
    <w:basedOn w:val="629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90">
    <w:name w:val="Колонтитул"/>
    <w:basedOn w:val="629"/>
    <w:qFormat/>
  </w:style>
  <w:style w:type="paragraph" w:styleId="691">
    <w:name w:val="Header"/>
    <w:basedOn w:val="629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92">
    <w:name w:val="Footer"/>
    <w:basedOn w:val="629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93">
    <w:name w:val="footnote text"/>
    <w:basedOn w:val="629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94">
    <w:name w:val="endnote text"/>
    <w:basedOn w:val="629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95">
    <w:name w:val="toc 1"/>
    <w:basedOn w:val="629"/>
    <w:uiPriority w:val="39"/>
    <w:unhideWhenUsed/>
    <w:pPr>
      <w:spacing w:before="0" w:after="57"/>
    </w:pPr>
  </w:style>
  <w:style w:type="paragraph" w:styleId="696">
    <w:name w:val="toc 2"/>
    <w:basedOn w:val="629"/>
    <w:uiPriority w:val="39"/>
    <w:unhideWhenUsed/>
    <w:pPr>
      <w:ind w:left="283" w:firstLine="0"/>
      <w:spacing w:before="0" w:after="57"/>
    </w:pPr>
  </w:style>
  <w:style w:type="paragraph" w:styleId="697">
    <w:name w:val="toc 3"/>
    <w:basedOn w:val="629"/>
    <w:uiPriority w:val="39"/>
    <w:unhideWhenUsed/>
    <w:pPr>
      <w:ind w:left="567" w:firstLine="0"/>
      <w:spacing w:before="0" w:after="57"/>
    </w:pPr>
  </w:style>
  <w:style w:type="paragraph" w:styleId="698">
    <w:name w:val="toc 4"/>
    <w:basedOn w:val="629"/>
    <w:uiPriority w:val="39"/>
    <w:unhideWhenUsed/>
    <w:pPr>
      <w:ind w:left="850" w:firstLine="0"/>
      <w:spacing w:before="0" w:after="57"/>
    </w:pPr>
  </w:style>
  <w:style w:type="paragraph" w:styleId="699">
    <w:name w:val="toc 5"/>
    <w:basedOn w:val="629"/>
    <w:uiPriority w:val="39"/>
    <w:unhideWhenUsed/>
    <w:pPr>
      <w:ind w:left="1134" w:firstLine="0"/>
      <w:spacing w:before="0" w:after="57"/>
    </w:pPr>
  </w:style>
  <w:style w:type="paragraph" w:styleId="700">
    <w:name w:val="toc 6"/>
    <w:basedOn w:val="629"/>
    <w:uiPriority w:val="39"/>
    <w:unhideWhenUsed/>
    <w:pPr>
      <w:ind w:left="1417" w:firstLine="0"/>
      <w:spacing w:before="0" w:after="57"/>
    </w:pPr>
  </w:style>
  <w:style w:type="paragraph" w:styleId="701">
    <w:name w:val="toc 7"/>
    <w:basedOn w:val="629"/>
    <w:uiPriority w:val="39"/>
    <w:unhideWhenUsed/>
    <w:pPr>
      <w:ind w:left="1701" w:firstLine="0"/>
      <w:spacing w:before="0" w:after="57"/>
    </w:pPr>
  </w:style>
  <w:style w:type="paragraph" w:styleId="702">
    <w:name w:val="toc 8"/>
    <w:basedOn w:val="629"/>
    <w:uiPriority w:val="39"/>
    <w:unhideWhenUsed/>
    <w:pPr>
      <w:ind w:left="1984" w:firstLine="0"/>
      <w:spacing w:before="0" w:after="57"/>
    </w:pPr>
  </w:style>
  <w:style w:type="paragraph" w:styleId="703">
    <w:name w:val="toc 9"/>
    <w:basedOn w:val="629"/>
    <w:uiPriority w:val="39"/>
    <w:unhideWhenUsed/>
    <w:pPr>
      <w:ind w:left="2268" w:firstLine="0"/>
      <w:spacing w:before="0" w:after="57"/>
    </w:pPr>
  </w:style>
  <w:style w:type="paragraph" w:styleId="704">
    <w:name w:val="Index Heading"/>
    <w:basedOn w:val="681"/>
  </w:style>
  <w:style w:type="paragraph" w:styleId="705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06">
    <w:name w:val="table of figures"/>
    <w:basedOn w:val="629"/>
    <w:uiPriority w:val="99"/>
    <w:unhideWhenUsed/>
    <w:qFormat/>
    <w:pPr>
      <w:spacing w:before="0" w:after="0"/>
    </w:pPr>
  </w:style>
  <w:style w:type="paragraph" w:styleId="707">
    <w:name w:val="No Spacing"/>
    <w:basedOn w:val="629"/>
    <w:uiPriority w:val="1"/>
    <w:qFormat/>
    <w:pPr>
      <w:spacing w:before="0" w:after="0" w:line="240" w:lineRule="auto"/>
    </w:pPr>
  </w:style>
  <w:style w:type="paragraph" w:styleId="708">
    <w:name w:val="List Paragraph"/>
    <w:basedOn w:val="629"/>
    <w:uiPriority w:val="34"/>
    <w:qFormat/>
    <w:pPr>
      <w:contextualSpacing/>
      <w:ind w:left="720" w:firstLine="0"/>
      <w:spacing w:before="0" w:after="200"/>
    </w:pPr>
  </w:style>
  <w:style w:type="paragraph" w:styleId="709" w:customStyle="1">
    <w:name w:val="annotation text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u w:val="none"/>
      <w:vertAlign w:val="baseline"/>
      <w:lang w:val="ru-RU" w:eastAsia="ru-RU" w:bidi="ar-SA"/>
      <w14:ligatures w14:val="none"/>
    </w:rPr>
  </w:style>
  <w:style w:type="paragraph" w:styleId="710" w:customStyle="1">
    <w:name w:val="УРОВЕНЬ_(а)"/>
    <w:qFormat/>
    <w:pPr>
      <w:numPr>
        <w:ilvl w:val="3"/>
        <w:numId w:val="3"/>
      </w:numPr>
      <w:ind w:left="720" w:right="0" w:firstLine="567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</w:pPr>
    <w:rPr>
      <w:rFonts w:ascii="Times New Roman" w:hAnsi="Times New Roman" w:eastAsia="Arial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u w:val="none"/>
      <w:vertAlign w:val="baseline"/>
      <w:lang w:val="ru-RU" w:eastAsia="en-US" w:bidi="ar-SA"/>
      <w14:ligatures w14:val="none"/>
    </w:rPr>
  </w:style>
  <w:style w:type="paragraph" w:styleId="711" w:customStyle="1">
    <w:name w:val="УРОВЕНЬ_-"/>
    <w:qFormat/>
    <w:pPr>
      <w:numPr>
        <w:ilvl w:val="4"/>
        <w:numId w:val="3"/>
      </w:numPr>
      <w:ind w:left="720" w:right="0" w:firstLine="0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</w:pPr>
    <w:rPr>
      <w:rFonts w:ascii="Times New Roman" w:hAnsi="Times New Roman" w:eastAsia="Arial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u w:val="none"/>
      <w:vertAlign w:val="baseline"/>
      <w:lang w:val="ru-RU" w:eastAsia="en-US" w:bidi="ar-SA"/>
      <w14:ligatures w14:val="none"/>
    </w:rPr>
  </w:style>
  <w:style w:type="paragraph" w:styleId="712" w:customStyle="1">
    <w:name w:val="УРОВЕНЬ_Подпись"/>
    <w:qFormat/>
    <w:pPr>
      <w:numPr>
        <w:ilvl w:val="5"/>
        <w:numId w:val="3"/>
      </w:numPr>
      <w:ind w:left="720" w:right="0" w:firstLine="567"/>
      <w:jc w:val="right"/>
      <w:keepLines w:val="0"/>
      <w:keepNext/>
      <w:pageBreakBefore w:val="0"/>
      <w:spacing w:before="0" w:beforeAutospacing="0" w:after="120" w:afterAutospacing="0" w:line="360" w:lineRule="exact"/>
      <w:shd w:val="nil"/>
      <w:widowControl/>
    </w:pPr>
    <w:rPr>
      <w:rFonts w:ascii="Times New Roman" w:hAnsi="Times New Roman" w:eastAsia="Arial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u w:val="none"/>
      <w:vertAlign w:val="baseline"/>
      <w:lang w:val="ru-RU" w:eastAsia="en-US" w:bidi="ar-SA"/>
      <w14:ligatures w14:val="none"/>
    </w:rPr>
  </w:style>
  <w:style w:type="paragraph" w:styleId="713" w:customStyle="1">
    <w:name w:val="УРОВЕНЬ_Абзац_тип2"/>
    <w:qFormat/>
    <w:pPr>
      <w:numPr>
        <w:ilvl w:val="6"/>
        <w:numId w:val="3"/>
      </w:numPr>
      <w:ind w:left="720" w:right="0" w:firstLine="0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</w:pPr>
    <w:rPr>
      <w:rFonts w:ascii="Times New Roman" w:hAnsi="Times New Roman" w:eastAsia="Arial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u w:val="none"/>
      <w:vertAlign w:val="baseline"/>
      <w:lang w:val="ru-RU" w:eastAsia="en-US" w:bidi="ar-SA"/>
      <w14:ligatures w14:val="none"/>
    </w:rPr>
  </w:style>
  <w:style w:type="paragraph" w:styleId="714" w:customStyle="1">
    <w:name w:val="УРОВЕНЬ_Абзац_тип3"/>
    <w:qFormat/>
    <w:pPr>
      <w:numPr>
        <w:ilvl w:val="7"/>
        <w:numId w:val="3"/>
      </w:numPr>
      <w:ind w:left="0" w:right="0" w:firstLine="0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</w:pPr>
    <w:rPr>
      <w:rFonts w:ascii="Calibri" w:hAnsi="Calibri" w:eastAsia="Arial" w:cs="Arial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u w:val="none"/>
      <w:vertAlign w:val="baseline"/>
      <w:lang w:val="ru-RU" w:eastAsia="en-US" w:bidi="ar-SA"/>
      <w14:ligatures w14:val="none"/>
    </w:rPr>
  </w:style>
  <w:style w:type="paragraph" w:styleId="715" w:customStyle="1">
    <w:name w:val="Body Text Indent 3"/>
    <w:qFormat/>
    <w:pPr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240" w:lineRule="auto"/>
      <w:shd w:val="nil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16"/>
      <w:szCs w:val="16"/>
      <w:u w:val="none"/>
      <w:vertAlign w:val="baseline"/>
      <w:lang w:val="ru-RU" w:eastAsia="ru-RU" w:bidi="ar-SA"/>
      <w14:ligatures w14:val="none"/>
    </w:rPr>
  </w:style>
  <w:style w:type="paragraph" w:styleId="716" w:customStyle="1">
    <w:name w:val="[РГ] Текст"/>
    <w:qFormat/>
    <w:pPr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</w:pPr>
    <w:rPr>
      <w:rFonts w:ascii="Times New Roman" w:hAnsi="Times New Roman" w:eastAsia="Times New Roman" w:cs="Times New Roman (???????? ?????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6"/>
      <w:szCs w:val="24"/>
      <w:u w:val="none"/>
      <w:vertAlign w:val="baseline"/>
      <w:lang w:val="ru-RU" w:eastAsia="en-US" w:bidi="ar-SA"/>
      <w14:ligatures w14:val="none"/>
    </w:rPr>
  </w:style>
  <w:style w:type="paragraph" w:styleId="717">
    <w:name w:val="Содержимое таблицы"/>
    <w:basedOn w:val="629"/>
    <w:qFormat/>
    <w:pPr>
      <w:widowControl w:val="off"/>
      <w:suppressLineNumbers/>
    </w:pPr>
  </w:style>
  <w:style w:type="paragraph" w:styleId="718">
    <w:name w:val="Заголовок таблицы"/>
    <w:basedOn w:val="717"/>
    <w:qFormat/>
    <w:pPr>
      <w:jc w:val="center"/>
      <w:suppressLineNumbers/>
    </w:pPr>
    <w:rPr>
      <w:b/>
      <w:bCs/>
    </w:rPr>
  </w:style>
  <w:style w:type="numbering" w:styleId="719" w:default="1">
    <w:name w:val="No List"/>
    <w:uiPriority w:val="99"/>
    <w:semiHidden/>
    <w:unhideWhenUsed/>
    <w:qFormat/>
  </w:style>
  <w:style w:type="table" w:styleId="96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lastModifiedBy>nikitina_nv</cp:lastModifiedBy>
  <cp:revision>37</cp:revision>
  <dcterms:created xsi:type="dcterms:W3CDTF">2023-01-19T06:05:00Z</dcterms:created>
  <dcterms:modified xsi:type="dcterms:W3CDTF">2026-05-25T03:56:16Z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